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0D0" w:rsidRPr="00EE60D0" w:rsidRDefault="00EE60D0" w:rsidP="00EE60D0">
      <w:pPr>
        <w:keepNext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color w:val="000000"/>
          <w:spacing w:val="-4"/>
          <w:sz w:val="28"/>
          <w:szCs w:val="28"/>
          <w:lang w:eastAsia="ru-RU"/>
        </w:rPr>
      </w:pPr>
      <w:r w:rsidRPr="00EE60D0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 xml:space="preserve">Пояснительная записка  </w:t>
      </w:r>
    </w:p>
    <w:p w:rsidR="00EE60D0" w:rsidRPr="00EE60D0" w:rsidRDefault="00EE60D0" w:rsidP="00EE60D0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ru-RU"/>
        </w:rPr>
      </w:pPr>
    </w:p>
    <w:p w:rsidR="00EE60D0" w:rsidRPr="00EE60D0" w:rsidRDefault="00EE60D0" w:rsidP="00EE60D0">
      <w:pPr>
        <w:keepNext/>
        <w:spacing w:before="240" w:after="60" w:line="240" w:lineRule="auto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  <w:r w:rsidRPr="00EE60D0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>Изучение технологии на базовом уровне среднего (полного) общего образования направлено на достижение следующих целей:</w:t>
      </w:r>
    </w:p>
    <w:p w:rsidR="00EE60D0" w:rsidRPr="00EE60D0" w:rsidRDefault="00EE60D0" w:rsidP="00EE60D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60D0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EE60D0">
        <w:rPr>
          <w:rFonts w:ascii="Times New Roman" w:eastAsia="Times New Roman" w:hAnsi="Times New Roman"/>
          <w:b/>
          <w:sz w:val="24"/>
          <w:szCs w:val="24"/>
          <w:lang w:eastAsia="ru-RU"/>
        </w:rPr>
        <w:t>освоение</w:t>
      </w:r>
      <w:r w:rsidRPr="00EE60D0">
        <w:rPr>
          <w:rFonts w:ascii="Times New Roman" w:eastAsia="Times New Roman" w:hAnsi="Times New Roman"/>
          <w:sz w:val="24"/>
          <w:szCs w:val="24"/>
          <w:lang w:eastAsia="ru-RU"/>
        </w:rPr>
        <w:t xml:space="preserve"> знаний о составляющих технологической культуры, научной организации производства и труда, методах творческой деятельности, снижении негативных последствий производственной деятельности на окружающую среду и здоровье человека, путях получения профессии и построения профессиональной карьеры;</w:t>
      </w:r>
    </w:p>
    <w:p w:rsidR="00EE60D0" w:rsidRPr="00EE60D0" w:rsidRDefault="00EE60D0" w:rsidP="00EE60D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60D0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EE60D0">
        <w:rPr>
          <w:rFonts w:ascii="Times New Roman" w:eastAsia="Times New Roman" w:hAnsi="Times New Roman"/>
          <w:b/>
          <w:sz w:val="24"/>
          <w:szCs w:val="24"/>
          <w:lang w:eastAsia="ru-RU"/>
        </w:rPr>
        <w:t>овладение</w:t>
      </w:r>
      <w:r w:rsidRPr="00EE60D0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умениями рациональной организации трудовой деятельности, проектирования и изготовления личностно или общественно значимых объектов труда с учётом эстетических и экологических требований; сопоставление профессиональных планов с состоянием здоровья, образовательным потенциалом, личностными особенностями;</w:t>
      </w:r>
    </w:p>
    <w:p w:rsidR="00EE60D0" w:rsidRPr="00EE60D0" w:rsidRDefault="00EE60D0" w:rsidP="00EE60D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60D0">
        <w:rPr>
          <w:rFonts w:ascii="Times New Roman" w:eastAsia="Times New Roman" w:hAnsi="Times New Roman"/>
          <w:sz w:val="24"/>
          <w:szCs w:val="24"/>
          <w:lang w:eastAsia="ru-RU"/>
        </w:rPr>
        <w:t xml:space="preserve">-  </w:t>
      </w:r>
      <w:r w:rsidRPr="00EE60D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развитие </w:t>
      </w:r>
      <w:r w:rsidRPr="00EE60D0">
        <w:rPr>
          <w:rFonts w:ascii="Times New Roman" w:eastAsia="Times New Roman" w:hAnsi="Times New Roman"/>
          <w:sz w:val="24"/>
          <w:szCs w:val="24"/>
          <w:lang w:eastAsia="ru-RU"/>
        </w:rPr>
        <w:t>технического мышления, пространственного воображения, способности к самостоятельному поиску и использованию информации для решения практических задач в сфере технологической деятельности, к анализу трудового процесса в ходе проектирования материальных объектов и услуг; к деловому сотрудничеству в процессе коллективной деятельности;</w:t>
      </w:r>
    </w:p>
    <w:p w:rsidR="00EE60D0" w:rsidRPr="00EE60D0" w:rsidRDefault="00EE60D0" w:rsidP="00EE60D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60D0">
        <w:rPr>
          <w:rFonts w:ascii="Times New Roman" w:eastAsia="Times New Roman" w:hAnsi="Times New Roman"/>
          <w:b/>
          <w:sz w:val="24"/>
          <w:szCs w:val="24"/>
          <w:lang w:eastAsia="ru-RU"/>
        </w:rPr>
        <w:t>- воспитание</w:t>
      </w:r>
      <w:r w:rsidRPr="00EE60D0">
        <w:rPr>
          <w:rFonts w:ascii="Times New Roman" w:eastAsia="Times New Roman" w:hAnsi="Times New Roman"/>
          <w:sz w:val="24"/>
          <w:szCs w:val="24"/>
          <w:lang w:eastAsia="ru-RU"/>
        </w:rPr>
        <w:t xml:space="preserve"> ответственного отношения к труду и результатам труда; формирование представления о технологии как части общечеловеческой культуры, её роли в общественном развитии;</w:t>
      </w:r>
    </w:p>
    <w:p w:rsidR="00EE60D0" w:rsidRPr="00EE60D0" w:rsidRDefault="00EE60D0" w:rsidP="00EE60D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60D0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EE60D0">
        <w:rPr>
          <w:rFonts w:ascii="Times New Roman" w:eastAsia="Times New Roman" w:hAnsi="Times New Roman"/>
          <w:b/>
          <w:sz w:val="24"/>
          <w:szCs w:val="24"/>
          <w:lang w:eastAsia="ru-RU"/>
        </w:rPr>
        <w:t>подготовка</w:t>
      </w:r>
      <w:r w:rsidRPr="00EE60D0">
        <w:rPr>
          <w:rFonts w:ascii="Times New Roman" w:eastAsia="Times New Roman" w:hAnsi="Times New Roman"/>
          <w:sz w:val="24"/>
          <w:szCs w:val="24"/>
          <w:lang w:eastAsia="ru-RU"/>
        </w:rPr>
        <w:t xml:space="preserve"> к самостоятельной деятельности на рынке труда, товаров и услуг; к продолжению обучения в системе непрерывного профессионального образования.</w:t>
      </w:r>
    </w:p>
    <w:p w:rsidR="00EE60D0" w:rsidRPr="00EE60D0" w:rsidRDefault="00EE60D0" w:rsidP="00EE60D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60D0" w:rsidRPr="00EE60D0" w:rsidRDefault="00EE60D0" w:rsidP="00EE60D0">
      <w:pPr>
        <w:spacing w:after="0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60D0">
        <w:rPr>
          <w:rFonts w:ascii="Times New Roman" w:eastAsia="Times New Roman" w:hAnsi="Times New Roman"/>
          <w:sz w:val="24"/>
          <w:szCs w:val="24"/>
          <w:lang w:eastAsia="ru-RU"/>
        </w:rPr>
        <w:t>На изучение курса «Технология» в 10-11 классах  выделяется 35 часов (по 1часу в неделю.).</w:t>
      </w:r>
    </w:p>
    <w:p w:rsidR="00EE60D0" w:rsidRPr="00EE60D0" w:rsidRDefault="00EE60D0" w:rsidP="00EE60D0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60D0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10-11 класса  включает в себя следующие разделы: «Ручные работы», «Элементы декора интерьера», «Моделирование. Принципы моделирования одежды.». «Кулинария», «Дом и усадьба». Обучение старшеклассников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 Каждый раздел программы включает в себя основные теоретические сведения, практические работы и рекомендуемые объекты труда. Изучение материала программы, связанного с практическими работами предваряется необходимым минимумом теоретических сведений.</w:t>
      </w:r>
    </w:p>
    <w:p w:rsidR="00EE60D0" w:rsidRPr="00EE60D0" w:rsidRDefault="00EE60D0" w:rsidP="00EE60D0">
      <w:pPr>
        <w:spacing w:after="0"/>
        <w:ind w:right="-5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60D0">
        <w:rPr>
          <w:rFonts w:ascii="Times New Roman" w:eastAsia="Times New Roman" w:hAnsi="Times New Roman"/>
          <w:sz w:val="24"/>
          <w:szCs w:val="24"/>
          <w:lang w:eastAsia="ru-RU"/>
        </w:rPr>
        <w:t>Каждый раздел программы включает в себя основные теоретические сведения, практические работы и рекомендуемые объекты труда.</w:t>
      </w:r>
    </w:p>
    <w:p w:rsidR="00EE60D0" w:rsidRPr="00EE60D0" w:rsidRDefault="00EE60D0" w:rsidP="00EE60D0">
      <w:pPr>
        <w:spacing w:after="0"/>
        <w:ind w:right="-5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60D0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Основной формой обучения является учебно-практическая деятельность учащихся. Приоритетными методами являются упражнения, лабораторно-практические, учебно-практические работы. Ведущей структурной моделью для организации занятий по технологии является комбинированный урок. </w:t>
      </w:r>
    </w:p>
    <w:p w:rsidR="00EE60D0" w:rsidRPr="00EE60D0" w:rsidRDefault="00EE60D0" w:rsidP="00EE60D0">
      <w:pPr>
        <w:spacing w:after="0"/>
        <w:ind w:right="-5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60D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программе предусмотрено выполнение школьниками творческих или проектных работ. При организации творческой или проектной деятельности учащихся очень важно акцентировать их внимание на потребительском назначении того изделия, которое они выдвигают в качестве творческой идеи.</w:t>
      </w:r>
    </w:p>
    <w:p w:rsidR="00EE60D0" w:rsidRDefault="00EE60D0" w:rsidP="00A4178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60D0" w:rsidRDefault="00EE60D0" w:rsidP="00A4178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60D0" w:rsidRDefault="00EE60D0" w:rsidP="00A4178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60D0" w:rsidRDefault="00EE60D0" w:rsidP="00A4178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60D0" w:rsidRDefault="00EE60D0" w:rsidP="00A4178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60D0" w:rsidRDefault="00EE60D0" w:rsidP="00A4178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60D0" w:rsidRDefault="00EE60D0" w:rsidP="00A4178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60D0" w:rsidRDefault="00EE60D0" w:rsidP="00A4178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60D0" w:rsidRDefault="00EE60D0" w:rsidP="00A4178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60D0" w:rsidRDefault="00EE60D0" w:rsidP="00A4178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60D0" w:rsidRDefault="00EE60D0" w:rsidP="00A4178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60D0" w:rsidRDefault="00EE60D0" w:rsidP="00A4178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60D0" w:rsidRDefault="00EE60D0" w:rsidP="00A4178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60D0" w:rsidRDefault="00EE60D0" w:rsidP="00A4178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60D0" w:rsidRDefault="00EE60D0" w:rsidP="00A4178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60D0" w:rsidRDefault="00EE60D0" w:rsidP="00A4178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60D0" w:rsidRDefault="00EE60D0" w:rsidP="00A4178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60D0" w:rsidRDefault="00EE60D0" w:rsidP="00A4178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60D0" w:rsidRDefault="00EE60D0" w:rsidP="00A4178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60D0" w:rsidRDefault="00EE60D0" w:rsidP="00A4178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60D0" w:rsidRDefault="00EE60D0" w:rsidP="00A4178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60D0" w:rsidRDefault="00EE60D0" w:rsidP="00A4178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60D0" w:rsidRDefault="00EE60D0" w:rsidP="00A4178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1789" w:rsidRDefault="00A41789" w:rsidP="00A4178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Нормативная база для рабочей программы</w:t>
      </w:r>
    </w:p>
    <w:p w:rsidR="00A41789" w:rsidRDefault="00A41789" w:rsidP="00A41789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1789" w:rsidRDefault="00A41789" w:rsidP="00A4178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Рабочая программа по        </w:t>
      </w:r>
      <w:r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>технологии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составлены на основе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A41789" w:rsidRDefault="00A41789" w:rsidP="00A4178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Закона Российской Федерации «Об образовании» (в действующей редакции);</w:t>
      </w:r>
    </w:p>
    <w:p w:rsidR="00A41789" w:rsidRDefault="00A41789" w:rsidP="00A4178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Закона Российской Федерации «О языках народов Российской Федерации» № 126-ФЗ от 24.07.1998г. (в действующей редакции);</w:t>
      </w:r>
    </w:p>
    <w:p w:rsidR="00A41789" w:rsidRDefault="00A41789" w:rsidP="00A4178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Типового положения об общеобразовательном учреждении (утверждено постановлением Правительства Российской Федерации от 19 марта 2001 г. № 196);</w:t>
      </w:r>
    </w:p>
    <w:p w:rsidR="00A41789" w:rsidRDefault="00A41789" w:rsidP="00A4178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Федерального государственного образовательного стандарта начального общего образования (утвержден приказом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Минобрнауки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России от 6 октября 2009 г. № 373, зарегистрирован в Минюсте России 22 декабря 2009 г., регистрационный номер 17785);</w:t>
      </w:r>
    </w:p>
    <w:p w:rsidR="00A41789" w:rsidRDefault="00A41789" w:rsidP="00A4178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приказа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Минобрнауки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России от 26 ноября 2010 года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 (зарегистрирован в Минюсте России 4 февраля 2011 г., регистрационный номер 19707);</w:t>
      </w:r>
    </w:p>
    <w:p w:rsidR="00A41789" w:rsidRDefault="00A41789" w:rsidP="00A4178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приказа Министерства образования и науки Российской Федерации от 22.09.2011 №2357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года №з73»;</w:t>
      </w:r>
    </w:p>
    <w:p w:rsidR="00A41789" w:rsidRDefault="00A41789" w:rsidP="00A41789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приказ</w:t>
      </w:r>
      <w:r>
        <w:rPr>
          <w:rFonts w:ascii="Times New Roman" w:hAnsi="Times New Roman"/>
          <w:sz w:val="28"/>
          <w:szCs w:val="28"/>
          <w:lang w:val="tt-RU"/>
        </w:rPr>
        <w:t>а</w:t>
      </w:r>
      <w:r>
        <w:rPr>
          <w:rFonts w:ascii="Times New Roman" w:hAnsi="Times New Roman"/>
          <w:sz w:val="28"/>
          <w:szCs w:val="28"/>
        </w:rPr>
        <w:t xml:space="preserve"> МО и Н РТ от 9 июля  2012 года №4154/12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«Об утверждении базисного  учебных планов для общеобразовательных учреждений Республики Татарстан, реализующих программы начального общего и основного общего образования», </w:t>
      </w:r>
    </w:p>
    <w:p w:rsidR="00A41789" w:rsidRDefault="00A41789" w:rsidP="00A41789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приказ</w:t>
      </w:r>
      <w:r>
        <w:rPr>
          <w:rFonts w:ascii="Times New Roman" w:hAnsi="Times New Roman"/>
          <w:sz w:val="28"/>
          <w:szCs w:val="28"/>
          <w:lang w:val="tt-RU"/>
        </w:rPr>
        <w:t>а</w:t>
      </w:r>
      <w:r>
        <w:rPr>
          <w:rFonts w:ascii="Times New Roman" w:hAnsi="Times New Roman"/>
          <w:sz w:val="28"/>
          <w:szCs w:val="28"/>
        </w:rPr>
        <w:t xml:space="preserve"> МО и Н РТ от 10 июля 2012 года № 4165/12 «Об утверждении базисного учебного плана для образовательных учреждений Республики Татарстан, реализующих программы среднего (полного) общего образования»  </w:t>
      </w:r>
    </w:p>
    <w:p w:rsidR="00A41789" w:rsidRDefault="00A41789" w:rsidP="00A41789">
      <w:pPr>
        <w:widowControl w:val="0"/>
        <w:tabs>
          <w:tab w:val="left" w:pos="13860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sz w:val="28"/>
          <w:szCs w:val="28"/>
        </w:rPr>
      </w:pPr>
      <w:r>
        <w:rPr>
          <w:rFonts w:ascii="Times New Roman" w:eastAsia="Lucida Sans Unicode" w:hAnsi="Times New Roman"/>
          <w:kern w:val="2"/>
          <w:sz w:val="28"/>
          <w:szCs w:val="28"/>
        </w:rPr>
        <w:t>- приказа МО и Н РТ №4620/11от 23.09.2011 г. «Об утверждении примерных учебных планов для кадетских школ, кадетских школ-интернатов и кадетских классов в общеобразовательных учреждениях Республики Татарстан».</w:t>
      </w:r>
    </w:p>
    <w:p w:rsidR="00A41789" w:rsidRDefault="00A41789" w:rsidP="00A41789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методического письма МО и Н РТ от 23.06.2012. №7699/12 «Об учебных планах для 1-11 классов школ Республики Татарстан, реализующих основные образовательные программы начального общего образования и основного общего образования в соответствии с ФГОС»</w:t>
      </w:r>
    </w:p>
    <w:p w:rsidR="00A41789" w:rsidRDefault="00A41789" w:rsidP="00A41789">
      <w:pPr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приказа Министерства образования и науки Российской Федерации от 31 января 2012 года №69 «О внесении изменений в федеральный компонент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государственных образовательных стандартов начального общего, основного общего среднего (полного) общего образования»;</w:t>
      </w:r>
    </w:p>
    <w:p w:rsidR="00A41789" w:rsidRDefault="00A41789" w:rsidP="00A41789">
      <w:pPr>
        <w:tabs>
          <w:tab w:val="left" w:pos="6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приказа Министерства образования и науки Российской Федерации от 1 февраля 2.012 года № 74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образования»;</w:t>
      </w:r>
    </w:p>
    <w:p w:rsidR="00A41789" w:rsidRDefault="00A41789" w:rsidP="00A4178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письма Министерства образования и науки Российской Федерации от 8.10.2010 года № ИК-1494/19 «О введении третьего часа  физической культурой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 отклонениями в состоянии здоровья»;</w:t>
      </w:r>
    </w:p>
    <w:p w:rsidR="00A41789" w:rsidRDefault="00A41789" w:rsidP="00A4178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письма Министерства образования и науки Российской Федерации от 30.05.2012 года № МД -583/19 «О методических рекомендациях «Медико-педагогический контроль за организацией занятий третьего часа физической культуры»</w:t>
      </w:r>
    </w:p>
    <w:p w:rsidR="00A41789" w:rsidRDefault="00A41789" w:rsidP="00A41789">
      <w:pPr>
        <w:widowControl w:val="0"/>
        <w:tabs>
          <w:tab w:val="left" w:pos="13860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sz w:val="28"/>
          <w:szCs w:val="28"/>
        </w:rPr>
      </w:pPr>
      <w:r>
        <w:rPr>
          <w:rFonts w:ascii="Times New Roman" w:eastAsia="Lucida Sans Unicode" w:hAnsi="Times New Roman"/>
          <w:kern w:val="2"/>
          <w:sz w:val="28"/>
          <w:szCs w:val="28"/>
        </w:rPr>
        <w:t xml:space="preserve"> - методических рекомендаций для 1 классов письмо МО РФ от 21.03.2003 №03-51-57ин/13-03</w:t>
      </w:r>
    </w:p>
    <w:p w:rsidR="00A41789" w:rsidRDefault="00A41789" w:rsidP="00A41789">
      <w:pPr>
        <w:widowControl w:val="0"/>
        <w:tabs>
          <w:tab w:val="left" w:pos="13860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sz w:val="28"/>
          <w:szCs w:val="28"/>
        </w:rPr>
      </w:pPr>
      <w:r>
        <w:rPr>
          <w:rFonts w:ascii="Times New Roman" w:eastAsia="Lucida Sans Unicode" w:hAnsi="Times New Roman"/>
          <w:kern w:val="2"/>
          <w:sz w:val="28"/>
          <w:szCs w:val="28"/>
        </w:rPr>
        <w:t xml:space="preserve"> -рекомендательного письма №9777/12 от 13.08.2012 г. «Об изучении Татарского языка и литературы в общеобразовательных учреждениях.</w:t>
      </w:r>
    </w:p>
    <w:p w:rsidR="00A41789" w:rsidRDefault="00A41789" w:rsidP="00A4178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федеральных перечней учебников, рекомендованных и допущенных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аккредитацию;</w:t>
      </w:r>
    </w:p>
    <w:p w:rsidR="00A41789" w:rsidRDefault="00A41789" w:rsidP="00A4178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СанПиН 2.4.2.2821–10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189, зарегистрированным в Минюсте России 3 марта 2011 г., регистрационный номер 19993);</w:t>
      </w:r>
    </w:p>
    <w:p w:rsidR="00A41789" w:rsidRDefault="00A41789" w:rsidP="00A41789">
      <w:pPr>
        <w:shd w:val="clear" w:color="auto" w:fill="FFFFFF"/>
        <w:spacing w:after="0" w:line="319" w:lineRule="exact"/>
        <w:ind w:left="20" w:right="20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sz w:val="28"/>
          <w:szCs w:val="28"/>
          <w:lang w:eastAsia="ru-RU"/>
        </w:rPr>
        <w:t xml:space="preserve"> - Санитарно-эпидемиологических правил и нормативов «Санитарно- эпидемиологические требования к учреждениям дополнительного образования СанПиН 2.4.4.1251-03» (утвержденных постановлением Главного государственного санитарного врача Российской Федерации от 3 апреля </w:t>
      </w:r>
      <w:smartTag w:uri="urn:schemas-microsoft-com:office:smarttags" w:element="metricconverter">
        <w:smartTagPr>
          <w:attr w:name="ProductID" w:val="2003 г"/>
        </w:smartTagPr>
        <w:r>
          <w:rPr>
            <w:rFonts w:ascii="Times New Roman" w:eastAsia="Arial Unicode MS" w:hAnsi="Times New Roman"/>
            <w:sz w:val="28"/>
            <w:szCs w:val="28"/>
            <w:lang w:eastAsia="ru-RU"/>
          </w:rPr>
          <w:t>2003 г</w:t>
        </w:r>
      </w:smartTag>
      <w:r>
        <w:rPr>
          <w:rFonts w:ascii="Times New Roman" w:eastAsia="Arial Unicode MS" w:hAnsi="Times New Roman"/>
          <w:sz w:val="28"/>
          <w:szCs w:val="28"/>
          <w:lang w:eastAsia="ru-RU"/>
        </w:rPr>
        <w:t xml:space="preserve">. № 27, зарегистрированным в Минюсте России 27 мая </w:t>
      </w:r>
      <w:smartTag w:uri="urn:schemas-microsoft-com:office:smarttags" w:element="metricconverter">
        <w:smartTagPr>
          <w:attr w:name="ProductID" w:val="2003 г"/>
        </w:smartTagPr>
        <w:r>
          <w:rPr>
            <w:rFonts w:ascii="Times New Roman" w:eastAsia="Arial Unicode MS" w:hAnsi="Times New Roman"/>
            <w:sz w:val="28"/>
            <w:szCs w:val="28"/>
            <w:lang w:eastAsia="ru-RU"/>
          </w:rPr>
          <w:t>2003 г</w:t>
        </w:r>
      </w:smartTag>
      <w:r>
        <w:rPr>
          <w:rFonts w:ascii="Times New Roman" w:eastAsia="Arial Unicode MS" w:hAnsi="Times New Roman"/>
          <w:sz w:val="28"/>
          <w:szCs w:val="28"/>
          <w:lang w:eastAsia="ru-RU"/>
        </w:rPr>
        <w:t>., регистрационный номер 4594);</w:t>
      </w:r>
    </w:p>
    <w:p w:rsidR="00A41789" w:rsidRDefault="00A41789" w:rsidP="00A41789">
      <w:pPr>
        <w:shd w:val="clear" w:color="auto" w:fill="FFFFFF"/>
        <w:tabs>
          <w:tab w:val="left" w:pos="1064"/>
        </w:tabs>
        <w:spacing w:after="0" w:line="319" w:lineRule="exact"/>
        <w:ind w:right="20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sz w:val="28"/>
          <w:szCs w:val="28"/>
          <w:lang w:eastAsia="ru-RU"/>
        </w:rPr>
        <w:t xml:space="preserve"> - примерных основных образовательных программ начального общего образования, основного общего образования;</w:t>
      </w:r>
    </w:p>
    <w:p w:rsidR="00A41789" w:rsidRDefault="00A41789" w:rsidP="00A4178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 Закона Республики Татарстан «Об образовании» (в действующей редакции);</w:t>
      </w:r>
    </w:p>
    <w:p w:rsidR="00A41789" w:rsidRDefault="00A41789" w:rsidP="00A4178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Закона Республики Татарстан «О государственных языках Республики Татарстан и других языках в Республике Татарстан» № 44ЗРТ от 18.07.2004г. </w:t>
      </w:r>
    </w:p>
    <w:p w:rsidR="00A41789" w:rsidRDefault="00A41789" w:rsidP="00A4178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образовательной программы муниципального бюджетного общеобразовательного учреждения «Высокогорская средняя общеобразовательная школа №3 Высокогорского муниципального района Республики Татарстан»</w:t>
      </w:r>
    </w:p>
    <w:p w:rsidR="00A41789" w:rsidRDefault="00A41789" w:rsidP="00A41789">
      <w:pPr>
        <w:spacing w:after="0" w:line="240" w:lineRule="auto"/>
        <w:ind w:left="-709" w:right="-143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1789" w:rsidRDefault="00A41789" w:rsidP="00A41789">
      <w:pPr>
        <w:rPr>
          <w:i/>
          <w:sz w:val="36"/>
          <w:szCs w:val="36"/>
        </w:rPr>
      </w:pPr>
    </w:p>
    <w:p w:rsidR="00A41789" w:rsidRDefault="00A41789" w:rsidP="00A41789">
      <w:pPr>
        <w:rPr>
          <w:i/>
          <w:sz w:val="36"/>
          <w:szCs w:val="36"/>
        </w:rPr>
      </w:pPr>
      <w:r>
        <w:rPr>
          <w:i/>
          <w:sz w:val="36"/>
          <w:szCs w:val="36"/>
        </w:rPr>
        <w:lastRenderedPageBreak/>
        <w:t xml:space="preserve">             РАБОЧАЯ ПРОГРАММА ПО РАЗДЕЛАМ</w:t>
      </w:r>
    </w:p>
    <w:tbl>
      <w:tblPr>
        <w:tblStyle w:val="a3"/>
        <w:tblW w:w="9586" w:type="dxa"/>
        <w:tblLook w:val="04A0"/>
      </w:tblPr>
      <w:tblGrid>
        <w:gridCol w:w="1174"/>
        <w:gridCol w:w="5252"/>
        <w:gridCol w:w="3160"/>
      </w:tblGrid>
      <w:tr w:rsidR="00A41789" w:rsidTr="00A41789">
        <w:trPr>
          <w:trHeight w:val="426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789" w:rsidRDefault="00A41789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№П/П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789" w:rsidRDefault="00A41789">
            <w:pPr>
              <w:tabs>
                <w:tab w:val="left" w:pos="1260"/>
              </w:tabs>
              <w:rPr>
                <w:i/>
                <w:sz w:val="36"/>
                <w:szCs w:val="36"/>
              </w:rPr>
            </w:pPr>
            <w:r>
              <w:tab/>
            </w:r>
            <w:r>
              <w:rPr>
                <w:i/>
                <w:sz w:val="36"/>
                <w:szCs w:val="36"/>
              </w:rPr>
              <w:t>РАЗДЕЛ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789" w:rsidRDefault="00A41789">
            <w:r>
              <w:t>КОЛИЧЕСТВО ЧАСОВ</w:t>
            </w:r>
          </w:p>
        </w:tc>
      </w:tr>
      <w:tr w:rsidR="00A41789" w:rsidTr="00A41789">
        <w:trPr>
          <w:trHeight w:val="851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1.</w:t>
            </w:r>
          </w:p>
          <w:p w:rsidR="00A41789" w:rsidRDefault="00A41789">
            <w:pPr>
              <w:rPr>
                <w:i/>
                <w:sz w:val="36"/>
                <w:szCs w:val="36"/>
              </w:rPr>
            </w:pP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789" w:rsidRDefault="00A41789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ВВОДНЫЙ УРОК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789" w:rsidRDefault="00A41789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2</w:t>
            </w:r>
          </w:p>
        </w:tc>
      </w:tr>
      <w:tr w:rsidR="00A41789" w:rsidTr="00A41789">
        <w:trPr>
          <w:trHeight w:val="851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2.</w:t>
            </w:r>
          </w:p>
          <w:p w:rsidR="00A41789" w:rsidRDefault="00A41789">
            <w:pPr>
              <w:rPr>
                <w:i/>
                <w:sz w:val="36"/>
                <w:szCs w:val="36"/>
              </w:rPr>
            </w:pP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789" w:rsidRDefault="00A41789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РУЧНЫЕ РАБОТЫ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789" w:rsidRDefault="00A41789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13</w:t>
            </w:r>
          </w:p>
        </w:tc>
      </w:tr>
      <w:tr w:rsidR="00A41789" w:rsidTr="00A41789">
        <w:trPr>
          <w:trHeight w:val="851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3.</w:t>
            </w:r>
          </w:p>
          <w:p w:rsidR="00A41789" w:rsidRDefault="00A41789">
            <w:pPr>
              <w:rPr>
                <w:i/>
                <w:sz w:val="36"/>
                <w:szCs w:val="36"/>
              </w:rPr>
            </w:pP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ЭЛЕМЕНТЫ ДЕКОРА ИНТЕРЬЕРА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789" w:rsidRDefault="00A41789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5</w:t>
            </w:r>
          </w:p>
        </w:tc>
      </w:tr>
      <w:tr w:rsidR="00A41789" w:rsidTr="00A41789">
        <w:trPr>
          <w:trHeight w:val="866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4.</w:t>
            </w:r>
          </w:p>
          <w:p w:rsidR="00A41789" w:rsidRDefault="00A41789">
            <w:pPr>
              <w:rPr>
                <w:i/>
                <w:sz w:val="36"/>
                <w:szCs w:val="36"/>
              </w:rPr>
            </w:pP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МОДЕЛИРОВАНИЕ.ПРИНЦИПЫ МОДЕЛИРОВАНИЯ ОДЕЖДЫ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5</w:t>
            </w:r>
          </w:p>
        </w:tc>
      </w:tr>
      <w:tr w:rsidR="00A41789" w:rsidTr="00A41789">
        <w:trPr>
          <w:trHeight w:val="851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5.</w:t>
            </w:r>
          </w:p>
          <w:p w:rsidR="00A41789" w:rsidRDefault="00A41789">
            <w:pPr>
              <w:rPr>
                <w:i/>
                <w:sz w:val="36"/>
                <w:szCs w:val="36"/>
              </w:rPr>
            </w:pP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КУЛИНАРИЯ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7</w:t>
            </w:r>
          </w:p>
        </w:tc>
      </w:tr>
      <w:tr w:rsidR="00A41789" w:rsidTr="00A41789">
        <w:trPr>
          <w:trHeight w:val="851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6.</w:t>
            </w:r>
          </w:p>
          <w:p w:rsidR="00A41789" w:rsidRDefault="00A41789">
            <w:pPr>
              <w:rPr>
                <w:i/>
                <w:sz w:val="36"/>
                <w:szCs w:val="36"/>
              </w:rPr>
            </w:pP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ДОМ И УСАДЬБА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4</w:t>
            </w:r>
          </w:p>
        </w:tc>
      </w:tr>
      <w:tr w:rsidR="00A41789" w:rsidTr="00A41789">
        <w:trPr>
          <w:trHeight w:val="3420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pPr>
              <w:rPr>
                <w:i/>
                <w:sz w:val="36"/>
                <w:szCs w:val="36"/>
              </w:rPr>
            </w:pPr>
          </w:p>
          <w:p w:rsidR="00A41789" w:rsidRDefault="00A41789">
            <w:pPr>
              <w:rPr>
                <w:i/>
                <w:sz w:val="36"/>
                <w:szCs w:val="36"/>
              </w:rPr>
            </w:pPr>
          </w:p>
          <w:p w:rsidR="00A41789" w:rsidRDefault="00A41789">
            <w:pPr>
              <w:rPr>
                <w:i/>
                <w:sz w:val="36"/>
                <w:szCs w:val="36"/>
              </w:rPr>
            </w:pPr>
          </w:p>
          <w:p w:rsidR="00A41789" w:rsidRDefault="00A41789">
            <w:pPr>
              <w:rPr>
                <w:i/>
                <w:sz w:val="36"/>
                <w:szCs w:val="36"/>
              </w:rPr>
            </w:pPr>
          </w:p>
          <w:p w:rsidR="00A41789" w:rsidRDefault="00A41789">
            <w:pPr>
              <w:rPr>
                <w:i/>
                <w:sz w:val="36"/>
                <w:szCs w:val="36"/>
              </w:rPr>
            </w:pPr>
          </w:p>
          <w:p w:rsidR="00A41789" w:rsidRDefault="00A41789">
            <w:pPr>
              <w:rPr>
                <w:i/>
                <w:sz w:val="36"/>
                <w:szCs w:val="36"/>
              </w:rPr>
            </w:pPr>
          </w:p>
          <w:p w:rsidR="00A41789" w:rsidRDefault="00A41789">
            <w:pPr>
              <w:rPr>
                <w:i/>
                <w:sz w:val="36"/>
                <w:szCs w:val="36"/>
              </w:rPr>
            </w:pPr>
          </w:p>
          <w:p w:rsidR="00A41789" w:rsidRDefault="00A41789">
            <w:pPr>
              <w:rPr>
                <w:i/>
                <w:sz w:val="36"/>
                <w:szCs w:val="36"/>
              </w:rPr>
            </w:pPr>
          </w:p>
          <w:p w:rsidR="00A41789" w:rsidRDefault="00A41789">
            <w:pPr>
              <w:rPr>
                <w:i/>
                <w:sz w:val="36"/>
                <w:szCs w:val="36"/>
              </w:rPr>
            </w:pPr>
          </w:p>
          <w:p w:rsidR="00A41789" w:rsidRDefault="00A41789">
            <w:pPr>
              <w:rPr>
                <w:i/>
                <w:sz w:val="36"/>
                <w:szCs w:val="36"/>
              </w:rPr>
            </w:pPr>
          </w:p>
          <w:p w:rsidR="00A41789" w:rsidRDefault="00A41789">
            <w:pPr>
              <w:rPr>
                <w:i/>
                <w:sz w:val="36"/>
                <w:szCs w:val="36"/>
              </w:rPr>
            </w:pPr>
          </w:p>
          <w:p w:rsidR="00A41789" w:rsidRDefault="00A41789">
            <w:pPr>
              <w:rPr>
                <w:i/>
                <w:sz w:val="36"/>
                <w:szCs w:val="36"/>
              </w:rPr>
            </w:pPr>
          </w:p>
          <w:p w:rsidR="00A41789" w:rsidRDefault="00A41789">
            <w:pPr>
              <w:rPr>
                <w:i/>
                <w:sz w:val="36"/>
                <w:szCs w:val="36"/>
              </w:rPr>
            </w:pPr>
          </w:p>
          <w:p w:rsidR="00A41789" w:rsidRDefault="00A41789">
            <w:pPr>
              <w:rPr>
                <w:i/>
                <w:sz w:val="36"/>
                <w:szCs w:val="36"/>
              </w:rPr>
            </w:pPr>
          </w:p>
          <w:p w:rsidR="00A41789" w:rsidRDefault="00A41789">
            <w:pPr>
              <w:rPr>
                <w:i/>
                <w:sz w:val="36"/>
                <w:szCs w:val="36"/>
              </w:rPr>
            </w:pP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pPr>
              <w:rPr>
                <w:sz w:val="36"/>
                <w:szCs w:val="36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pPr>
              <w:jc w:val="center"/>
              <w:rPr>
                <w:sz w:val="36"/>
                <w:szCs w:val="36"/>
              </w:rPr>
            </w:pPr>
          </w:p>
        </w:tc>
      </w:tr>
      <w:tr w:rsidR="00A41789" w:rsidTr="00A41789">
        <w:trPr>
          <w:trHeight w:val="70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Pr="00A41789" w:rsidRDefault="00A41789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ИТОГО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pPr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35</w:t>
            </w:r>
          </w:p>
        </w:tc>
      </w:tr>
    </w:tbl>
    <w:p w:rsidR="00A41789" w:rsidRDefault="00A41789" w:rsidP="00A41789"/>
    <w:p w:rsidR="00A41789" w:rsidRDefault="00A41789" w:rsidP="00A41789"/>
    <w:p w:rsidR="00A41789" w:rsidRDefault="00A41789" w:rsidP="00A41789"/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817"/>
        <w:gridCol w:w="3402"/>
        <w:gridCol w:w="2268"/>
        <w:gridCol w:w="1418"/>
        <w:gridCol w:w="1417"/>
      </w:tblGrid>
      <w:tr w:rsidR="00A41789" w:rsidTr="00A41789">
        <w:trPr>
          <w:trHeight w:val="13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789" w:rsidRDefault="00A41789">
            <w:r>
              <w:t>№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789" w:rsidRDefault="00A41789">
            <w:r>
              <w:t xml:space="preserve">      Тема   урока.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789" w:rsidRDefault="00A41789">
            <w:r>
              <w:t xml:space="preserve"> Количество      часов.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789" w:rsidRDefault="00A41789">
            <w:r>
              <w:t xml:space="preserve">                    Дата</w:t>
            </w:r>
          </w:p>
        </w:tc>
      </w:tr>
      <w:tr w:rsidR="00A41789" w:rsidTr="00A41789">
        <w:trPr>
          <w:trHeight w:val="13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789" w:rsidRDefault="00A41789"/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789" w:rsidRDefault="00A41789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789" w:rsidRDefault="00A41789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789" w:rsidRDefault="00A41789">
            <w:r>
              <w:t xml:space="preserve">   По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789" w:rsidRDefault="00A41789">
            <w:proofErr w:type="spellStart"/>
            <w:r>
              <w:t>Фактич</w:t>
            </w:r>
            <w:proofErr w:type="spellEnd"/>
            <w:r>
              <w:t xml:space="preserve">.  </w:t>
            </w:r>
          </w:p>
        </w:tc>
      </w:tr>
      <w:tr w:rsidR="00A41789" w:rsidTr="00A41789">
        <w:trPr>
          <w:trHeight w:val="5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789" w:rsidRDefault="00A41789">
            <w:r>
              <w:t xml:space="preserve"> 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789" w:rsidRDefault="00A41789">
            <w:r>
              <w:t>Вводный урок.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789" w:rsidRDefault="00A41789">
            <w:r>
              <w:t xml:space="preserve">                   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A41789">
        <w:trPr>
          <w:trHeight w:val="5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789" w:rsidRDefault="00A41789" w:rsidP="00A41789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 xml:space="preserve">   РУЧНЫЕ РАБОТЫ.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789" w:rsidRDefault="00A41789">
            <w:pPr>
              <w:jc w:val="center"/>
            </w:pPr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A41789">
        <w:trPr>
          <w:trHeight w:val="6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r>
              <w:t>Материалы и инструменты для вязания на спицах.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 w:rsidP="00A41789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A41789">
        <w:trPr>
          <w:trHeight w:val="6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r>
              <w:t>Вязание на двух спицах.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 w:rsidP="00A41789">
            <w:pPr>
              <w:tabs>
                <w:tab w:val="left" w:pos="930"/>
                <w:tab w:val="center" w:pos="1097"/>
              </w:tabs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A417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r>
              <w:t>Лицевая петля.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 w:rsidP="00A41789">
            <w:pPr>
              <w:tabs>
                <w:tab w:val="center" w:pos="1097"/>
              </w:tabs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A417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r>
              <w:t>Изнаночная петля.</w:t>
            </w:r>
          </w:p>
          <w:p w:rsidR="00A41789" w:rsidRDefault="00A4178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 w:rsidP="00A41789">
            <w:pPr>
              <w:tabs>
                <w:tab w:val="left" w:pos="1110"/>
              </w:tabs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A417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 w:rsidP="00A41789">
            <w:r>
              <w:t>Прибавление и убавление петель.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pPr>
              <w:tabs>
                <w:tab w:val="center" w:pos="1097"/>
              </w:tabs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A417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r>
              <w:t>Вязание на пяти спицах.</w:t>
            </w:r>
          </w:p>
          <w:p w:rsidR="00A41789" w:rsidRDefault="00A4178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pPr>
              <w:tabs>
                <w:tab w:val="center" w:pos="1097"/>
              </w:tabs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A417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r>
              <w:t>Набор петель. Способы вязания варежки.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pPr>
              <w:tabs>
                <w:tab w:val="center" w:pos="1097"/>
              </w:tabs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A417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r>
              <w:t>Резинка.</w:t>
            </w:r>
          </w:p>
          <w:p w:rsidR="00A41789" w:rsidRDefault="00A4178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pPr>
              <w:tabs>
                <w:tab w:val="center" w:pos="1097"/>
              </w:tabs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A417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r>
              <w:t>Основы варежки.</w:t>
            </w:r>
          </w:p>
          <w:p w:rsidR="00A41789" w:rsidRDefault="00A41789">
            <w:r>
              <w:t>Прибавление петель.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pPr>
              <w:tabs>
                <w:tab w:val="center" w:pos="1097"/>
              </w:tabs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A417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r>
              <w:t>Вывязывание пальца.</w:t>
            </w:r>
          </w:p>
          <w:p w:rsidR="00A41789" w:rsidRPr="00A41789" w:rsidRDefault="00A4178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pPr>
              <w:tabs>
                <w:tab w:val="center" w:pos="1097"/>
              </w:tabs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A417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r>
              <w:t>Запускание носовой части варежки.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pPr>
              <w:tabs>
                <w:tab w:val="center" w:pos="1097"/>
              </w:tabs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A417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r>
              <w:t>Окончательная отделка изделия.</w:t>
            </w:r>
          </w:p>
          <w:p w:rsidR="00A41789" w:rsidRDefault="00A4178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pPr>
              <w:tabs>
                <w:tab w:val="center" w:pos="1097"/>
              </w:tabs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A417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r>
              <w:t>Ассортимент изделий из пряжи.</w:t>
            </w:r>
          </w:p>
          <w:p w:rsidR="00A41789" w:rsidRPr="00A41789" w:rsidRDefault="00A4178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pPr>
              <w:tabs>
                <w:tab w:val="center" w:pos="1097"/>
              </w:tabs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A417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Pr="00A41789" w:rsidRDefault="00A41789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ЭЛЕМЕНТЫ ДЕКОРА ИНТЕРЬЕРА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pPr>
              <w:tabs>
                <w:tab w:val="center" w:pos="1097"/>
              </w:tabs>
              <w:jc w:val="center"/>
            </w:pPr>
            <w: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A417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r>
              <w:t>Раздвижные шторы и портьеры.</w:t>
            </w:r>
          </w:p>
          <w:p w:rsidR="00A41789" w:rsidRDefault="00A4178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pPr>
              <w:tabs>
                <w:tab w:val="center" w:pos="1097"/>
              </w:tabs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A417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Pr="00A41789" w:rsidRDefault="00CD6E3B">
            <w:r>
              <w:t>Ламбрекены и подъёмные шторы.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pPr>
              <w:tabs>
                <w:tab w:val="center" w:pos="1097"/>
              </w:tabs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A417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r>
              <w:t>Подушка, как элемент дизайна.</w:t>
            </w:r>
          </w:p>
          <w:p w:rsidR="00CD6E3B" w:rsidRDefault="00CD6E3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pPr>
              <w:tabs>
                <w:tab w:val="center" w:pos="1097"/>
              </w:tabs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CD6E3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r>
              <w:t>Оформление комнаты.</w:t>
            </w:r>
          </w:p>
          <w:p w:rsidR="00CD6E3B" w:rsidRPr="00CD6E3B" w:rsidRDefault="00CD6E3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pPr>
              <w:tabs>
                <w:tab w:val="center" w:pos="1097"/>
              </w:tabs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CD6E3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r>
              <w:t>Цвет в интерьере.</w:t>
            </w:r>
          </w:p>
          <w:p w:rsidR="00CD6E3B" w:rsidRDefault="00CD6E3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pPr>
              <w:tabs>
                <w:tab w:val="center" w:pos="1097"/>
              </w:tabs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CD6E3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Pr="00CD6E3B" w:rsidRDefault="00CD6E3B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МОДЕЛИРОВАНИЕ</w:t>
            </w:r>
            <w:proofErr w:type="gramStart"/>
            <w:r>
              <w:rPr>
                <w:i/>
                <w:sz w:val="28"/>
                <w:szCs w:val="28"/>
              </w:rPr>
              <w:t>,П</w:t>
            </w:r>
            <w:proofErr w:type="gramEnd"/>
            <w:r>
              <w:rPr>
                <w:i/>
                <w:sz w:val="28"/>
                <w:szCs w:val="28"/>
              </w:rPr>
              <w:t>РИНЦИПЫ МОДЕЛИРОВАНИЯ ОДЕЖДЫ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pPr>
              <w:tabs>
                <w:tab w:val="center" w:pos="1097"/>
              </w:tabs>
              <w:jc w:val="center"/>
            </w:pPr>
            <w: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CD6E3B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r>
              <w:t>Моделирования на основе прямой юбки.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pPr>
              <w:tabs>
                <w:tab w:val="center" w:pos="1097"/>
              </w:tabs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CD6E3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r>
              <w:t>Изменение выреза горловины блузки, платья.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pPr>
              <w:tabs>
                <w:tab w:val="center" w:pos="1097"/>
              </w:tabs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CD6E3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r>
              <w:t>Изделие со складками.</w:t>
            </w:r>
          </w:p>
          <w:p w:rsidR="00CD6E3B" w:rsidRPr="00CD6E3B" w:rsidRDefault="00CD6E3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pPr>
              <w:tabs>
                <w:tab w:val="center" w:pos="1097"/>
              </w:tabs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CD6E3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r>
              <w:t>Кокетки.</w:t>
            </w:r>
          </w:p>
          <w:p w:rsidR="00CD6E3B" w:rsidRDefault="00CD6E3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pPr>
              <w:tabs>
                <w:tab w:val="center" w:pos="1097"/>
              </w:tabs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CD6E3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r>
              <w:t>Особенности рукавов.</w:t>
            </w:r>
          </w:p>
          <w:p w:rsidR="00CD6E3B" w:rsidRDefault="00CD6E3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pPr>
              <w:tabs>
                <w:tab w:val="center" w:pos="1097"/>
              </w:tabs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CD6E3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КУЛИНАРИЯ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pPr>
              <w:tabs>
                <w:tab w:val="center" w:pos="1097"/>
              </w:tabs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CD6E3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r>
              <w:t>Правила поведения за столом и приёма гостей.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pPr>
              <w:tabs>
                <w:tab w:val="center" w:pos="1097"/>
              </w:tabs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CD6E3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r>
              <w:t>Оформление и украшение готовых блюд при подаче к столу.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pPr>
              <w:tabs>
                <w:tab w:val="center" w:pos="1097"/>
              </w:tabs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CD6E3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r>
              <w:t>Блюда из домашней птицы.</w:t>
            </w:r>
          </w:p>
          <w:p w:rsidR="00CD6E3B" w:rsidRDefault="00CD6E3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pPr>
              <w:tabs>
                <w:tab w:val="center" w:pos="1097"/>
              </w:tabs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CD6E3B">
        <w:trPr>
          <w:trHeight w:val="3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r>
              <w:t>Десерты. Подача десерта к столу.</w:t>
            </w:r>
          </w:p>
          <w:p w:rsidR="00CD6E3B" w:rsidRDefault="00CD6E3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pPr>
              <w:tabs>
                <w:tab w:val="center" w:pos="1097"/>
              </w:tabs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CD6E3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r>
              <w:t>Способы консервирования фруктов и ягод.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pPr>
              <w:tabs>
                <w:tab w:val="center" w:pos="1097"/>
              </w:tabs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CD6E3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Pr="00CD6E3B" w:rsidRDefault="00CD6E3B">
            <w:r>
              <w:t>Стерилизация в домашних условиях.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pPr>
              <w:tabs>
                <w:tab w:val="center" w:pos="1097"/>
              </w:tabs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CD6E3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r>
              <w:t>Скатерти и салфетки.</w:t>
            </w:r>
          </w:p>
          <w:p w:rsidR="00CD6E3B" w:rsidRDefault="00CD6E3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pPr>
              <w:tabs>
                <w:tab w:val="center" w:pos="1097"/>
              </w:tabs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CD6E3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Pr="00CD6E3B" w:rsidRDefault="00CD6E3B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ДОМ И УСАДЬБА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pPr>
              <w:tabs>
                <w:tab w:val="center" w:pos="1097"/>
              </w:tabs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CD6E3B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r>
              <w:t>Подготовка земли для рассады.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CD6E3B">
            <w:pPr>
              <w:tabs>
                <w:tab w:val="center" w:pos="1097"/>
              </w:tabs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CD6E3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3424C9">
            <w:r>
              <w:t>Посев семян в ящики.</w:t>
            </w:r>
          </w:p>
          <w:p w:rsidR="003424C9" w:rsidRDefault="003424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3424C9">
            <w:pPr>
              <w:tabs>
                <w:tab w:val="center" w:pos="1097"/>
              </w:tabs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CD6E3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3424C9">
            <w:r>
              <w:t>Уход за рассадой.</w:t>
            </w:r>
          </w:p>
          <w:p w:rsidR="003424C9" w:rsidRPr="003424C9" w:rsidRDefault="003424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3424C9">
            <w:pPr>
              <w:tabs>
                <w:tab w:val="center" w:pos="1097"/>
              </w:tabs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CD6E3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3424C9">
            <w:r>
              <w:t>Высадка рассады.</w:t>
            </w:r>
          </w:p>
          <w:p w:rsidR="003424C9" w:rsidRDefault="003424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3424C9">
            <w:pPr>
              <w:tabs>
                <w:tab w:val="center" w:pos="1097"/>
              </w:tabs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CD6E3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  <w:p w:rsidR="003424C9" w:rsidRDefault="003424C9"/>
          <w:p w:rsidR="003424C9" w:rsidRDefault="003424C9"/>
          <w:p w:rsidR="003424C9" w:rsidRDefault="003424C9"/>
          <w:p w:rsidR="003424C9" w:rsidRDefault="003424C9"/>
          <w:p w:rsidR="003424C9" w:rsidRDefault="003424C9"/>
          <w:p w:rsidR="003424C9" w:rsidRDefault="003424C9"/>
          <w:p w:rsidR="003424C9" w:rsidRDefault="003424C9"/>
          <w:p w:rsidR="003424C9" w:rsidRDefault="003424C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>
            <w:pPr>
              <w:tabs>
                <w:tab w:val="center" w:pos="1097"/>
              </w:tabs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  <w:tr w:rsidR="00A41789" w:rsidTr="00A417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789" w:rsidRDefault="00A41789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789" w:rsidRDefault="00CD6E3B">
            <w:pPr>
              <w:tabs>
                <w:tab w:val="center" w:pos="1097"/>
              </w:tabs>
              <w:jc w:val="center"/>
            </w:pPr>
            <w: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89" w:rsidRDefault="00A41789"/>
        </w:tc>
      </w:tr>
    </w:tbl>
    <w:p w:rsidR="00A41789" w:rsidRDefault="00A41789" w:rsidP="00A41789">
      <w:r>
        <w:br w:type="textWrapping" w:clear="all"/>
      </w:r>
    </w:p>
    <w:p w:rsidR="00A41789" w:rsidRDefault="00A41789" w:rsidP="00A41789"/>
    <w:p w:rsidR="00F85EE0" w:rsidRDefault="00F85EE0"/>
    <w:sectPr w:rsidR="00F85EE0" w:rsidSect="00B70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1789"/>
    <w:rsid w:val="003424C9"/>
    <w:rsid w:val="00A41789"/>
    <w:rsid w:val="00B70887"/>
    <w:rsid w:val="00CD6E3B"/>
    <w:rsid w:val="00D548AB"/>
    <w:rsid w:val="00EE60D0"/>
    <w:rsid w:val="00F85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78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6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1414</Words>
  <Characters>8061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9457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4</cp:revision>
  <dcterms:created xsi:type="dcterms:W3CDTF">2014-01-30T14:34:00Z</dcterms:created>
  <dcterms:modified xsi:type="dcterms:W3CDTF">2014-02-12T09:13:00Z</dcterms:modified>
</cp:coreProperties>
</file>